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BA" w:rsidRPr="003806BA" w:rsidRDefault="003806BA" w:rsidP="003806BA">
      <w:pPr>
        <w:jc w:val="center"/>
        <w:rPr>
          <w:rFonts w:eastAsia="Calibri"/>
          <w:b/>
          <w:szCs w:val="26"/>
          <w:lang w:eastAsia="en-US"/>
        </w:rPr>
      </w:pPr>
      <w:r w:rsidRPr="003806BA">
        <w:rPr>
          <w:rFonts w:eastAsia="Calibri"/>
          <w:b/>
          <w:szCs w:val="26"/>
          <w:lang w:eastAsia="en-US"/>
        </w:rPr>
        <w:t xml:space="preserve">ОБЪЯВЛЕНИЕ </w:t>
      </w:r>
    </w:p>
    <w:p w:rsidR="003806BA" w:rsidRPr="00053F22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О проведении конкурса на замещение вакантной должности</w:t>
      </w:r>
    </w:p>
    <w:p w:rsidR="003806BA" w:rsidRPr="00053F22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федеральной государственной гражданской службы</w:t>
      </w:r>
    </w:p>
    <w:p w:rsidR="003806BA" w:rsidRPr="00053F22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Российской Федерации в Межрайонной инспекции Федеральной</w:t>
      </w:r>
    </w:p>
    <w:p w:rsidR="00EC2FD4" w:rsidRDefault="003806BA" w:rsidP="003806BA">
      <w:pPr>
        <w:jc w:val="center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>налоговой службы № 9 по городу Калининграду</w:t>
      </w:r>
    </w:p>
    <w:p w:rsidR="003806BA" w:rsidRDefault="003806BA" w:rsidP="003806BA">
      <w:pPr>
        <w:jc w:val="center"/>
        <w:rPr>
          <w:rFonts w:eastAsia="Calibri"/>
          <w:i/>
          <w:szCs w:val="26"/>
          <w:lang w:eastAsia="en-US"/>
        </w:rPr>
      </w:pPr>
    </w:p>
    <w:p w:rsidR="003806BA" w:rsidRPr="00053F22" w:rsidRDefault="003806BA" w:rsidP="003806BA">
      <w:pPr>
        <w:contextualSpacing/>
        <w:jc w:val="both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 xml:space="preserve">Межрайонная ИФНС России № 9 по городу Калининграду    (далее – Инспекция) сообщает о проведении  конкурса на замещение вакантных должностей государственной гражданской  службы: </w:t>
      </w:r>
    </w:p>
    <w:p w:rsidR="00640DA6" w:rsidRDefault="00640DA6" w:rsidP="00640DA6">
      <w:pPr>
        <w:contextualSpacing/>
        <w:jc w:val="both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 xml:space="preserve">Дата проведения: </w:t>
      </w:r>
      <w:r w:rsidR="009B55EB">
        <w:rPr>
          <w:rFonts w:eastAsia="Calibri"/>
          <w:i/>
          <w:szCs w:val="26"/>
          <w:lang w:eastAsia="en-US"/>
        </w:rPr>
        <w:t>1</w:t>
      </w:r>
      <w:r>
        <w:rPr>
          <w:rFonts w:eastAsia="Calibri"/>
          <w:i/>
          <w:szCs w:val="26"/>
          <w:lang w:eastAsia="en-US"/>
        </w:rPr>
        <w:t>6.1</w:t>
      </w:r>
      <w:r w:rsidR="009B55EB">
        <w:rPr>
          <w:rFonts w:eastAsia="Calibri"/>
          <w:i/>
          <w:szCs w:val="26"/>
          <w:lang w:eastAsia="en-US"/>
        </w:rPr>
        <w:t>1</w:t>
      </w:r>
      <w:r w:rsidRPr="00053F22">
        <w:rPr>
          <w:rFonts w:eastAsia="Calibri"/>
          <w:i/>
          <w:szCs w:val="26"/>
          <w:lang w:eastAsia="en-US"/>
        </w:rPr>
        <w:t>.20</w:t>
      </w:r>
      <w:r>
        <w:rPr>
          <w:rFonts w:eastAsia="Calibri"/>
          <w:i/>
          <w:szCs w:val="26"/>
          <w:lang w:eastAsia="en-US"/>
        </w:rPr>
        <w:t xml:space="preserve">20 года </w:t>
      </w:r>
      <w:r w:rsidRPr="00053F22">
        <w:rPr>
          <w:rFonts w:eastAsia="Calibri"/>
          <w:i/>
          <w:szCs w:val="26"/>
          <w:lang w:eastAsia="en-US"/>
        </w:rPr>
        <w:t>в 1</w:t>
      </w:r>
      <w:r>
        <w:rPr>
          <w:rFonts w:eastAsia="Calibri"/>
          <w:i/>
          <w:szCs w:val="26"/>
          <w:lang w:eastAsia="en-US"/>
        </w:rPr>
        <w:t xml:space="preserve">0 </w:t>
      </w:r>
      <w:r w:rsidRPr="00053F22">
        <w:rPr>
          <w:rFonts w:eastAsia="Calibri"/>
          <w:i/>
          <w:szCs w:val="26"/>
          <w:lang w:eastAsia="en-US"/>
        </w:rPr>
        <w:t>часов 00 минут</w:t>
      </w:r>
      <w:r>
        <w:rPr>
          <w:rFonts w:eastAsia="Calibri"/>
          <w:i/>
          <w:szCs w:val="26"/>
          <w:lang w:eastAsia="en-US"/>
        </w:rPr>
        <w:t xml:space="preserve"> </w:t>
      </w:r>
    </w:p>
    <w:p w:rsidR="00640DA6" w:rsidRDefault="00640DA6" w:rsidP="00640DA6">
      <w:pPr>
        <w:contextualSpacing/>
        <w:jc w:val="both"/>
        <w:rPr>
          <w:rFonts w:eastAsia="Calibri"/>
          <w:i/>
          <w:szCs w:val="26"/>
          <w:lang w:eastAsia="en-US"/>
        </w:rPr>
      </w:pPr>
      <w:r>
        <w:rPr>
          <w:rFonts w:eastAsia="Calibri"/>
          <w:i/>
          <w:szCs w:val="26"/>
          <w:lang w:eastAsia="en-US"/>
        </w:rPr>
        <w:t xml:space="preserve">                                </w:t>
      </w:r>
      <w:r w:rsidR="009B55EB">
        <w:rPr>
          <w:rFonts w:eastAsia="Calibri"/>
          <w:i/>
          <w:szCs w:val="26"/>
          <w:lang w:eastAsia="en-US"/>
        </w:rPr>
        <w:t>1</w:t>
      </w:r>
      <w:r>
        <w:rPr>
          <w:rFonts w:eastAsia="Calibri"/>
          <w:i/>
          <w:szCs w:val="26"/>
          <w:lang w:eastAsia="en-US"/>
        </w:rPr>
        <w:t>8.1</w:t>
      </w:r>
      <w:r w:rsidR="009B55EB">
        <w:rPr>
          <w:rFonts w:eastAsia="Calibri"/>
          <w:i/>
          <w:szCs w:val="26"/>
          <w:lang w:eastAsia="en-US"/>
        </w:rPr>
        <w:t>1</w:t>
      </w:r>
      <w:r>
        <w:rPr>
          <w:rFonts w:eastAsia="Calibri"/>
          <w:i/>
          <w:szCs w:val="26"/>
          <w:lang w:eastAsia="en-US"/>
        </w:rPr>
        <w:t xml:space="preserve">.2020 года </w:t>
      </w:r>
      <w:r w:rsidRPr="00053F22">
        <w:rPr>
          <w:rFonts w:eastAsia="Calibri"/>
          <w:i/>
          <w:szCs w:val="26"/>
          <w:lang w:eastAsia="en-US"/>
        </w:rPr>
        <w:t>в 1</w:t>
      </w:r>
      <w:r>
        <w:rPr>
          <w:rFonts w:eastAsia="Calibri"/>
          <w:i/>
          <w:szCs w:val="26"/>
          <w:lang w:eastAsia="en-US"/>
        </w:rPr>
        <w:t xml:space="preserve">0 </w:t>
      </w:r>
      <w:r w:rsidRPr="00053F22">
        <w:rPr>
          <w:rFonts w:eastAsia="Calibri"/>
          <w:i/>
          <w:szCs w:val="26"/>
          <w:lang w:eastAsia="en-US"/>
        </w:rPr>
        <w:t>часов 00 минут</w:t>
      </w:r>
    </w:p>
    <w:p w:rsidR="00640DA6" w:rsidRPr="00053F22" w:rsidRDefault="00640DA6" w:rsidP="00640DA6">
      <w:pPr>
        <w:contextualSpacing/>
        <w:jc w:val="both"/>
        <w:rPr>
          <w:rFonts w:eastAsia="Calibri"/>
          <w:i/>
          <w:szCs w:val="26"/>
          <w:lang w:eastAsia="en-US"/>
        </w:rPr>
      </w:pPr>
      <w:r>
        <w:rPr>
          <w:rFonts w:eastAsia="Calibri"/>
          <w:i/>
          <w:szCs w:val="26"/>
          <w:lang w:eastAsia="en-US"/>
        </w:rPr>
        <w:t xml:space="preserve">                                </w:t>
      </w:r>
      <w:r w:rsidR="009B55EB">
        <w:rPr>
          <w:rFonts w:eastAsia="Calibri"/>
          <w:i/>
          <w:szCs w:val="26"/>
          <w:lang w:eastAsia="en-US"/>
        </w:rPr>
        <w:t>2</w:t>
      </w:r>
      <w:r>
        <w:rPr>
          <w:rFonts w:eastAsia="Calibri"/>
          <w:i/>
          <w:szCs w:val="26"/>
          <w:lang w:eastAsia="en-US"/>
        </w:rPr>
        <w:t>0.1</w:t>
      </w:r>
      <w:r w:rsidR="009B55EB">
        <w:rPr>
          <w:rFonts w:eastAsia="Calibri"/>
          <w:i/>
          <w:szCs w:val="26"/>
          <w:lang w:eastAsia="en-US"/>
        </w:rPr>
        <w:t>1</w:t>
      </w:r>
      <w:r>
        <w:rPr>
          <w:rFonts w:eastAsia="Calibri"/>
          <w:i/>
          <w:szCs w:val="26"/>
          <w:lang w:eastAsia="en-US"/>
        </w:rPr>
        <w:t>.2020</w:t>
      </w:r>
      <w:r w:rsidRPr="00053F22">
        <w:rPr>
          <w:rFonts w:eastAsia="Calibri"/>
          <w:i/>
          <w:szCs w:val="26"/>
          <w:lang w:eastAsia="en-US"/>
        </w:rPr>
        <w:t xml:space="preserve"> </w:t>
      </w:r>
      <w:r>
        <w:rPr>
          <w:rFonts w:eastAsia="Calibri"/>
          <w:i/>
          <w:szCs w:val="26"/>
          <w:lang w:eastAsia="en-US"/>
        </w:rPr>
        <w:t xml:space="preserve">года </w:t>
      </w:r>
      <w:r w:rsidRPr="00053F22">
        <w:rPr>
          <w:rFonts w:eastAsia="Calibri"/>
          <w:i/>
          <w:szCs w:val="26"/>
          <w:lang w:eastAsia="en-US"/>
        </w:rPr>
        <w:t>в 1</w:t>
      </w:r>
      <w:r>
        <w:rPr>
          <w:rFonts w:eastAsia="Calibri"/>
          <w:i/>
          <w:szCs w:val="26"/>
          <w:lang w:eastAsia="en-US"/>
        </w:rPr>
        <w:t xml:space="preserve">0 </w:t>
      </w:r>
      <w:r w:rsidRPr="00053F22">
        <w:rPr>
          <w:rFonts w:eastAsia="Calibri"/>
          <w:i/>
          <w:szCs w:val="26"/>
          <w:lang w:eastAsia="en-US"/>
        </w:rPr>
        <w:t>часов 00 минут.</w:t>
      </w:r>
    </w:p>
    <w:p w:rsidR="003806BA" w:rsidRPr="00053F22" w:rsidRDefault="003806BA" w:rsidP="003806BA">
      <w:pPr>
        <w:contextualSpacing/>
        <w:jc w:val="both"/>
        <w:rPr>
          <w:rFonts w:eastAsia="Calibri"/>
          <w:i/>
          <w:szCs w:val="26"/>
          <w:lang w:eastAsia="en-US"/>
        </w:rPr>
      </w:pPr>
      <w:r w:rsidRPr="00053F22">
        <w:rPr>
          <w:rFonts w:eastAsia="Calibri"/>
          <w:i/>
          <w:szCs w:val="26"/>
          <w:lang w:eastAsia="en-US"/>
        </w:rPr>
        <w:t xml:space="preserve">Место проведения: 236006, г. Калининград, ул. </w:t>
      </w:r>
      <w:proofErr w:type="gramStart"/>
      <w:r w:rsidRPr="00053F22">
        <w:rPr>
          <w:rFonts w:eastAsia="Calibri"/>
          <w:i/>
          <w:szCs w:val="26"/>
          <w:lang w:eastAsia="en-US"/>
        </w:rPr>
        <w:t>Дачная</w:t>
      </w:r>
      <w:proofErr w:type="gramEnd"/>
      <w:r w:rsidRPr="00053F22">
        <w:rPr>
          <w:rFonts w:eastAsia="Calibri"/>
          <w:i/>
          <w:szCs w:val="26"/>
          <w:lang w:eastAsia="en-US"/>
        </w:rPr>
        <w:t>, 6, кабинет 208.</w:t>
      </w:r>
    </w:p>
    <w:p w:rsidR="003806BA" w:rsidRDefault="003806BA" w:rsidP="003806BA">
      <w:pPr>
        <w:autoSpaceDE w:val="0"/>
        <w:autoSpaceDN w:val="0"/>
        <w:adjustRightInd w:val="0"/>
        <w:jc w:val="both"/>
        <w:rPr>
          <w:i/>
          <w:iCs/>
          <w:szCs w:val="26"/>
        </w:rPr>
      </w:pPr>
      <w:r w:rsidRPr="00053F22">
        <w:rPr>
          <w:i/>
          <w:iCs/>
          <w:szCs w:val="26"/>
        </w:rPr>
        <w:t>Список граждан (гражданских служащих), допущенных к участию в конкурсе (далее - кандидаты):</w:t>
      </w:r>
    </w:p>
    <w:p w:rsidR="003806BA" w:rsidRDefault="003806BA" w:rsidP="003806BA">
      <w:pPr>
        <w:autoSpaceDE w:val="0"/>
        <w:autoSpaceDN w:val="0"/>
        <w:adjustRightInd w:val="0"/>
        <w:jc w:val="both"/>
        <w:rPr>
          <w:i/>
          <w:iCs/>
          <w:szCs w:val="26"/>
        </w:rPr>
      </w:pPr>
    </w:p>
    <w:tbl>
      <w:tblPr>
        <w:tblW w:w="10556" w:type="dxa"/>
        <w:tblCellSpacing w:w="5" w:type="nil"/>
        <w:tblInd w:w="-41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76"/>
        <w:gridCol w:w="3290"/>
        <w:gridCol w:w="716"/>
        <w:gridCol w:w="3974"/>
      </w:tblGrid>
      <w:tr w:rsidR="003806BA" w:rsidRPr="00053F22" w:rsidTr="003806BA">
        <w:trPr>
          <w:trHeight w:val="575"/>
          <w:tblCellSpacing w:w="5" w:type="nil"/>
        </w:trPr>
        <w:tc>
          <w:tcPr>
            <w:tcW w:w="5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06BA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 xml:space="preserve">Вакантные должности </w:t>
            </w:r>
          </w:p>
          <w:p w:rsidR="003806BA" w:rsidRPr="003F4309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>государственной гражданской  службы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BA" w:rsidRPr="003F4309" w:rsidRDefault="003806BA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>Кол-во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BA" w:rsidRPr="00053F22" w:rsidRDefault="003806BA" w:rsidP="0030677E">
            <w:pPr>
              <w:jc w:val="center"/>
              <w:rPr>
                <w:rFonts w:eastAsia="Calibri"/>
                <w:i/>
                <w:lang w:eastAsia="en-US"/>
              </w:rPr>
            </w:pPr>
            <w:r w:rsidRPr="003F4309">
              <w:rPr>
                <w:rFonts w:eastAsia="Calibri"/>
                <w:i/>
                <w:lang w:eastAsia="en-US"/>
              </w:rPr>
              <w:t>Кандидаты</w:t>
            </w:r>
          </w:p>
        </w:tc>
      </w:tr>
      <w:tr w:rsidR="00640DA6" w:rsidRPr="00975907" w:rsidTr="003806BA">
        <w:trPr>
          <w:trHeight w:val="615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общего </w:t>
            </w:r>
          </w:p>
          <w:p w:rsidR="00640DA6" w:rsidRPr="003F4309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обеспечения</w:t>
            </w:r>
          </w:p>
          <w:p w:rsidR="00640DA6" w:rsidRPr="003F4309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кадров и безопасности</w:t>
            </w:r>
          </w:p>
          <w:p w:rsidR="00640DA6" w:rsidRPr="003F4309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Правовой отдел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Специалист-эксперт</w:t>
            </w:r>
          </w:p>
          <w:p w:rsidR="00640DA6" w:rsidRPr="00B7784A" w:rsidRDefault="00640DA6" w:rsidP="00303E20">
            <w:pPr>
              <w:rPr>
                <w:i/>
                <w:szCs w:val="26"/>
                <w:lang w:eastAsia="en-US"/>
              </w:rPr>
            </w:pPr>
            <w:r w:rsidRPr="00B7784A">
              <w:rPr>
                <w:i/>
                <w:szCs w:val="26"/>
                <w:lang w:eastAsia="en-US"/>
              </w:rPr>
              <w:t>(</w:t>
            </w:r>
            <w:r>
              <w:rPr>
                <w:i/>
                <w:szCs w:val="26"/>
                <w:lang w:eastAsia="en-US"/>
              </w:rPr>
              <w:t>архив</w:t>
            </w:r>
            <w:r w:rsidRPr="00B7784A">
              <w:rPr>
                <w:i/>
                <w:szCs w:val="26"/>
                <w:lang w:eastAsia="en-US"/>
              </w:rPr>
              <w:t>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DA6" w:rsidRPr="00053F22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53F22"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Синчук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Татьяна Васильевна</w:t>
            </w:r>
          </w:p>
          <w:p w:rsidR="00640DA6" w:rsidRPr="0061236C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Сербина Антонина Владимировна</w:t>
            </w:r>
          </w:p>
        </w:tc>
      </w:tr>
      <w:tr w:rsidR="00640DA6" w:rsidRPr="0061236C" w:rsidTr="003806BA">
        <w:trPr>
          <w:trHeight w:val="615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40DA6" w:rsidRDefault="00640DA6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специалист </w:t>
            </w:r>
          </w:p>
          <w:p w:rsidR="00640DA6" w:rsidRDefault="00640DA6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 разряда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DA6" w:rsidRDefault="00640DA6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Синчук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Татьяна Васильевна</w:t>
            </w:r>
          </w:p>
          <w:p w:rsidR="00640DA6" w:rsidRPr="0061236C" w:rsidRDefault="00640DA6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Сербина Антонина Владимировна</w:t>
            </w:r>
          </w:p>
        </w:tc>
      </w:tr>
      <w:tr w:rsidR="00640DA6" w:rsidRPr="0061236C" w:rsidTr="003806BA">
        <w:trPr>
          <w:trHeight w:val="48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0DA6" w:rsidRDefault="00640DA6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0DA6" w:rsidRDefault="00640DA6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Ведущий специалист </w:t>
            </w:r>
            <w:proofErr w:type="gramStart"/>
            <w:r>
              <w:rPr>
                <w:rFonts w:eastAsia="Calibri"/>
                <w:i/>
                <w:lang w:eastAsia="en-US"/>
              </w:rPr>
              <w:t>–э</w:t>
            </w:r>
            <w:proofErr w:type="gramEnd"/>
            <w:r>
              <w:rPr>
                <w:rFonts w:eastAsia="Calibri"/>
                <w:i/>
                <w:lang w:eastAsia="en-US"/>
              </w:rPr>
              <w:t>ксперт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0DA6" w:rsidRDefault="00640DA6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i/>
                <w:lang w:eastAsia="en-US"/>
              </w:rPr>
              <w:t>Жлоба</w:t>
            </w:r>
            <w:proofErr w:type="spellEnd"/>
            <w:proofErr w:type="gramEnd"/>
            <w:r>
              <w:rPr>
                <w:rFonts w:eastAsia="Calibri"/>
                <w:i/>
                <w:lang w:eastAsia="en-US"/>
              </w:rPr>
              <w:t xml:space="preserve"> Наталья Николаевна</w:t>
            </w:r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Володченкова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Елена Викторовна</w:t>
            </w:r>
          </w:p>
          <w:p w:rsidR="00640DA6" w:rsidRPr="0061236C" w:rsidRDefault="00640DA6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Лебедев Денис Сергеевич</w:t>
            </w:r>
          </w:p>
        </w:tc>
      </w:tr>
      <w:tr w:rsidR="00640DA6" w:rsidRPr="009F1751" w:rsidTr="003806BA">
        <w:trPr>
          <w:trHeight w:val="570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0DA6" w:rsidRDefault="00640DA6" w:rsidP="00303E20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учета и </w:t>
            </w:r>
          </w:p>
          <w:p w:rsidR="00640DA6" w:rsidRDefault="00640DA6" w:rsidP="00303E20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работы </w:t>
            </w:r>
            <w:proofErr w:type="gramStart"/>
            <w:r>
              <w:rPr>
                <w:rFonts w:eastAsia="Calibri"/>
                <w:i/>
                <w:lang w:eastAsia="en-US"/>
              </w:rPr>
              <w:t>с</w:t>
            </w:r>
            <w:proofErr w:type="gramEnd"/>
            <w:r>
              <w:rPr>
                <w:rFonts w:eastAsia="Calibri"/>
                <w:i/>
                <w:lang w:eastAsia="en-US"/>
              </w:rPr>
              <w:t xml:space="preserve"> </w:t>
            </w:r>
          </w:p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налогоплательщиками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Государственный налоговый </w:t>
            </w:r>
          </w:p>
          <w:p w:rsidR="00640DA6" w:rsidRPr="00DA778A" w:rsidRDefault="00640DA6" w:rsidP="00303E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6" w:rsidRPr="00975907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975907"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Pr="00975907" w:rsidRDefault="00640DA6" w:rsidP="00303E20">
            <w:pPr>
              <w:rPr>
                <w:rFonts w:eastAsia="Calibri"/>
                <w:i/>
                <w:lang w:eastAsia="en-US"/>
              </w:rPr>
            </w:pPr>
            <w:proofErr w:type="spellStart"/>
            <w:r w:rsidRPr="00975907">
              <w:rPr>
                <w:rFonts w:eastAsia="Calibri"/>
                <w:i/>
                <w:lang w:eastAsia="en-US"/>
              </w:rPr>
              <w:t>Трипузова</w:t>
            </w:r>
            <w:proofErr w:type="spellEnd"/>
            <w:r w:rsidRPr="00975907">
              <w:rPr>
                <w:rFonts w:eastAsia="Calibri"/>
                <w:i/>
                <w:lang w:eastAsia="en-US"/>
              </w:rPr>
              <w:t xml:space="preserve"> Елена Николаевна </w:t>
            </w:r>
          </w:p>
          <w:p w:rsidR="00640DA6" w:rsidRPr="00975907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Нечаева Дарья Вячеславовна</w:t>
            </w:r>
          </w:p>
          <w:p w:rsidR="00640DA6" w:rsidRPr="00975907" w:rsidRDefault="00640DA6" w:rsidP="00303E20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Шарафеева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Наталья Николаевна</w:t>
            </w:r>
          </w:p>
        </w:tc>
      </w:tr>
      <w:tr w:rsidR="00640DA6" w:rsidTr="003806BA">
        <w:trPr>
          <w:trHeight w:val="525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0DA6" w:rsidRDefault="00640DA6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0DA6" w:rsidRPr="0033498D" w:rsidRDefault="00640DA6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специалист 2 разряда (работа)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6" w:rsidRDefault="00640DA6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Бакшайтите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Кристина </w:t>
            </w:r>
            <w:proofErr w:type="spellStart"/>
            <w:r w:rsidRPr="00F678AD">
              <w:rPr>
                <w:rFonts w:eastAsia="Calibri"/>
                <w:i/>
                <w:lang w:eastAsia="en-US"/>
              </w:rPr>
              <w:t>Худоназаровна</w:t>
            </w:r>
            <w:proofErr w:type="spellEnd"/>
          </w:p>
          <w:p w:rsidR="00640DA6" w:rsidRDefault="00640DA6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Журавлева </w:t>
            </w:r>
            <w:proofErr w:type="spellStart"/>
            <w:r>
              <w:rPr>
                <w:rFonts w:eastAsia="Calibri"/>
                <w:i/>
                <w:lang w:eastAsia="en-US"/>
              </w:rPr>
              <w:t>Рената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Николаевна</w:t>
            </w:r>
          </w:p>
        </w:tc>
      </w:tr>
      <w:tr w:rsidR="00640DA6" w:rsidTr="003806BA">
        <w:trPr>
          <w:trHeight w:val="147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0DA6" w:rsidRDefault="00640DA6" w:rsidP="00303E20">
            <w:pPr>
              <w:jc w:val="center"/>
              <w:rPr>
                <w:rFonts w:eastAsia="Calibri"/>
                <w:i/>
                <w:lang w:eastAsia="en-US"/>
              </w:rPr>
            </w:pPr>
          </w:p>
          <w:p w:rsidR="00640DA6" w:rsidRDefault="00640DA6" w:rsidP="00303E20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/>
                <w:i/>
                <w:lang w:eastAsia="en-US"/>
              </w:rPr>
              <w:t>предпроверочного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анализа и истребования документов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специалист 2 разряда (учет)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Янышева </w:t>
            </w:r>
            <w:proofErr w:type="spellStart"/>
            <w:r>
              <w:rPr>
                <w:rFonts w:eastAsia="Calibri"/>
                <w:i/>
                <w:lang w:eastAsia="en-US"/>
              </w:rPr>
              <w:t>Бэлла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Владимировна</w:t>
            </w:r>
          </w:p>
          <w:p w:rsidR="00640DA6" w:rsidRPr="0061236C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Кравец Александра Александровна</w:t>
            </w:r>
          </w:p>
        </w:tc>
      </w:tr>
      <w:tr w:rsidR="00640DA6" w:rsidRPr="0061236C" w:rsidTr="003806BA">
        <w:trPr>
          <w:trHeight w:val="519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0DA6" w:rsidRDefault="00640DA6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0DA6" w:rsidRPr="0033498D" w:rsidRDefault="00640DA6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Государственный налоговый инспектор 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6" w:rsidRDefault="00640DA6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Сыромолотова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Елена Игоревна</w:t>
            </w:r>
          </w:p>
          <w:p w:rsidR="00640DA6" w:rsidRPr="0061236C" w:rsidRDefault="00640DA6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Беляева Ольга Николаевна</w:t>
            </w:r>
          </w:p>
        </w:tc>
      </w:tr>
      <w:tr w:rsidR="00640DA6" w:rsidRPr="0061236C" w:rsidTr="003806BA">
        <w:trPr>
          <w:trHeight w:val="519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0DA6" w:rsidRDefault="00640DA6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специалист </w:t>
            </w:r>
          </w:p>
          <w:p w:rsidR="00640DA6" w:rsidRPr="0033498D" w:rsidRDefault="00640DA6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 разряда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6" w:rsidRDefault="00640DA6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Гарбузова Юлия Евгеньевна</w:t>
            </w:r>
          </w:p>
          <w:p w:rsidR="00640DA6" w:rsidRPr="0061236C" w:rsidRDefault="00640DA6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Демина Екатерина Евгеньевна</w:t>
            </w:r>
          </w:p>
        </w:tc>
      </w:tr>
      <w:tr w:rsidR="00640DA6" w:rsidTr="003806BA">
        <w:trPr>
          <w:trHeight w:val="58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0DA6" w:rsidRDefault="00640DA6" w:rsidP="00303E20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расчетов с бюджетом</w:t>
            </w:r>
          </w:p>
          <w:p w:rsidR="00640DA6" w:rsidRDefault="00640DA6" w:rsidP="00303E20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640DA6" w:rsidRDefault="00640DA6" w:rsidP="00303E20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информатизации</w:t>
            </w:r>
          </w:p>
          <w:p w:rsidR="00640DA6" w:rsidRDefault="00640DA6" w:rsidP="00303E20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камеральных проверок № 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специалист </w:t>
            </w:r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 разряда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Нечаева Дарья Вячеславовна</w:t>
            </w:r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Ермакова Алина Глебовна</w:t>
            </w:r>
          </w:p>
        </w:tc>
      </w:tr>
      <w:tr w:rsidR="00640DA6" w:rsidTr="003806BA">
        <w:trPr>
          <w:trHeight w:val="219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0DA6" w:rsidRDefault="00640DA6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0DA6" w:rsidRPr="0033498D" w:rsidRDefault="00640DA6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Специалист-эксперт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6" w:rsidRDefault="00640DA6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Pr="0061236C" w:rsidRDefault="00640DA6" w:rsidP="00303E20">
            <w:pPr>
              <w:rPr>
                <w:rFonts w:eastAsia="Calibri"/>
                <w:i/>
                <w:lang w:eastAsia="en-US"/>
              </w:rPr>
            </w:pPr>
            <w:r w:rsidRPr="0061236C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640DA6" w:rsidRDefault="00640DA6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640DA6" w:rsidTr="003806BA">
        <w:trPr>
          <w:trHeight w:val="519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0DA6" w:rsidRDefault="00640DA6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 w:rsidRPr="0033498D">
              <w:rPr>
                <w:i/>
                <w:szCs w:val="26"/>
                <w:lang w:eastAsia="en-US"/>
              </w:rPr>
              <w:t xml:space="preserve">Государственный налоговый </w:t>
            </w:r>
          </w:p>
          <w:p w:rsidR="00640DA6" w:rsidRPr="00C03B91" w:rsidRDefault="00640DA6" w:rsidP="0030677E">
            <w:pPr>
              <w:rPr>
                <w:rFonts w:eastAsia="Calibri"/>
                <w:i/>
                <w:lang w:eastAsia="en-US"/>
              </w:rPr>
            </w:pPr>
            <w:r w:rsidRPr="0033498D">
              <w:rPr>
                <w:i/>
                <w:szCs w:val="26"/>
                <w:lang w:eastAsia="en-US"/>
              </w:rPr>
              <w:t>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  <w:p w:rsidR="00640DA6" w:rsidRDefault="00640DA6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Матялене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Анастасия Павловна</w:t>
            </w:r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Иванова Анастасия Олеговна</w:t>
            </w:r>
          </w:p>
          <w:p w:rsidR="00640DA6" w:rsidRDefault="00640DA6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Шевченко Олег Валерьевич</w:t>
            </w:r>
          </w:p>
        </w:tc>
      </w:tr>
      <w:tr w:rsidR="00640DA6" w:rsidRPr="0061236C" w:rsidTr="003806BA">
        <w:trPr>
          <w:trHeight w:val="545"/>
          <w:tblCellSpacing w:w="5" w:type="nil"/>
        </w:trPr>
        <w:tc>
          <w:tcPr>
            <w:tcW w:w="2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0DA6" w:rsidRDefault="00640DA6" w:rsidP="00303E20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специалист </w:t>
            </w:r>
          </w:p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 разряда</w:t>
            </w:r>
          </w:p>
          <w:p w:rsidR="00640DA6" w:rsidRPr="0033498D" w:rsidRDefault="00640DA6" w:rsidP="00303E20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Pr="0061236C" w:rsidRDefault="00640DA6" w:rsidP="00303E20">
            <w:pPr>
              <w:rPr>
                <w:rFonts w:eastAsia="Calibri"/>
                <w:i/>
                <w:lang w:eastAsia="en-US"/>
              </w:rPr>
            </w:pPr>
            <w:r w:rsidRPr="0061236C">
              <w:rPr>
                <w:rFonts w:eastAsia="Calibri"/>
                <w:i/>
                <w:lang w:eastAsia="en-US"/>
              </w:rPr>
              <w:t xml:space="preserve">Из-за отсутствия кандидатов </w:t>
            </w:r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конкурс не состоится</w:t>
            </w:r>
          </w:p>
        </w:tc>
      </w:tr>
      <w:tr w:rsidR="00640DA6" w:rsidRPr="0061236C" w:rsidTr="003806BA">
        <w:trPr>
          <w:trHeight w:val="545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0DA6" w:rsidRDefault="00640DA6" w:rsidP="00303E20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камеральных проверок № 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i/>
                <w:szCs w:val="26"/>
                <w:lang w:eastAsia="en-US"/>
              </w:rPr>
              <w:t>Старший г</w:t>
            </w:r>
            <w:r w:rsidRPr="0033498D">
              <w:rPr>
                <w:i/>
                <w:szCs w:val="26"/>
                <w:lang w:eastAsia="en-US"/>
              </w:rPr>
              <w:t>осударственный 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6" w:rsidRPr="00053F22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Москвина Марина Александровна</w:t>
            </w:r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Соколова Татьяна Вячеславовна</w:t>
            </w:r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Куманенко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Ирина Сергеевна</w:t>
            </w:r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Маслов Александр Олегович</w:t>
            </w:r>
          </w:p>
        </w:tc>
      </w:tr>
      <w:tr w:rsidR="00640DA6" w:rsidRPr="0061236C" w:rsidTr="003806BA">
        <w:trPr>
          <w:trHeight w:val="545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0DA6" w:rsidRDefault="00640DA6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специалист </w:t>
            </w:r>
          </w:p>
          <w:p w:rsidR="00640DA6" w:rsidRDefault="00640DA6" w:rsidP="00306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 разряда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6" w:rsidRDefault="00640DA6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Гарбузова Юлия Евгеньевна</w:t>
            </w:r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Пархоменко </w:t>
            </w:r>
            <w:proofErr w:type="spellStart"/>
            <w:r>
              <w:rPr>
                <w:rFonts w:eastAsia="Calibri"/>
                <w:i/>
                <w:lang w:eastAsia="en-US"/>
              </w:rPr>
              <w:t>Алсу</w:t>
            </w:r>
            <w:proofErr w:type="spellEnd"/>
            <w:r>
              <w:t xml:space="preserve"> </w:t>
            </w:r>
            <w:proofErr w:type="spellStart"/>
            <w:r w:rsidRPr="00514574">
              <w:rPr>
                <w:rFonts w:eastAsia="Calibri"/>
                <w:i/>
                <w:lang w:eastAsia="en-US"/>
              </w:rPr>
              <w:t>Зинфировна</w:t>
            </w:r>
            <w:proofErr w:type="spellEnd"/>
          </w:p>
          <w:p w:rsidR="00640DA6" w:rsidRPr="0061236C" w:rsidRDefault="00640DA6" w:rsidP="0030677E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Моравец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Ярослава Викторовна</w:t>
            </w:r>
          </w:p>
        </w:tc>
      </w:tr>
      <w:tr w:rsidR="00640DA6" w:rsidRPr="0061236C" w:rsidTr="003806BA">
        <w:trPr>
          <w:trHeight w:val="545"/>
          <w:tblCellSpacing w:w="5" w:type="nil"/>
        </w:trPr>
        <w:tc>
          <w:tcPr>
            <w:tcW w:w="25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0DA6" w:rsidRDefault="00640DA6" w:rsidP="00303E20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камеральных проверок № 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i/>
                <w:szCs w:val="26"/>
                <w:lang w:eastAsia="en-US"/>
              </w:rPr>
              <w:t>Старший г</w:t>
            </w:r>
            <w:r w:rsidRPr="0033498D">
              <w:rPr>
                <w:i/>
                <w:szCs w:val="26"/>
                <w:lang w:eastAsia="en-US"/>
              </w:rPr>
              <w:t>осударственный 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6" w:rsidRPr="00053F22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Елькина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Виктория Геннадьевна</w:t>
            </w:r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Баныкина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Юлия Валерьевна</w:t>
            </w:r>
          </w:p>
        </w:tc>
      </w:tr>
      <w:tr w:rsidR="00640DA6" w:rsidRPr="0061236C" w:rsidTr="003806BA">
        <w:trPr>
          <w:trHeight w:val="630"/>
          <w:tblCellSpacing w:w="5" w:type="nil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6" w:rsidRDefault="00640DA6" w:rsidP="00303E20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специалист </w:t>
            </w:r>
          </w:p>
          <w:p w:rsidR="00640DA6" w:rsidRPr="0033498D" w:rsidRDefault="00640DA6" w:rsidP="00303E20">
            <w:pPr>
              <w:rPr>
                <w:i/>
                <w:szCs w:val="26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 разряда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Харинова Наталья Владимировна</w:t>
            </w:r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Асланян </w:t>
            </w:r>
            <w:proofErr w:type="spellStart"/>
            <w:r>
              <w:rPr>
                <w:rFonts w:eastAsia="Calibri"/>
                <w:i/>
                <w:lang w:eastAsia="en-US"/>
              </w:rPr>
              <w:t>Карина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 w:rsidRPr="00FD6114">
              <w:rPr>
                <w:rFonts w:eastAsia="Calibri"/>
                <w:i/>
                <w:lang w:eastAsia="en-US"/>
              </w:rPr>
              <w:t>Сейрановна</w:t>
            </w:r>
            <w:proofErr w:type="spellEnd"/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Руколь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Наталья Александровна</w:t>
            </w:r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i/>
                <w:lang w:eastAsia="en-US"/>
              </w:rPr>
              <w:t>Буздина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Марина Владимировна</w:t>
            </w:r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Босс Александра Константиновна</w:t>
            </w:r>
          </w:p>
        </w:tc>
      </w:tr>
      <w:tr w:rsidR="00640DA6" w:rsidRPr="009F1751" w:rsidTr="003806BA">
        <w:trPr>
          <w:trHeight w:val="570"/>
          <w:tblCellSpacing w:w="5" w:type="nil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0DA6" w:rsidRDefault="00640DA6" w:rsidP="00303E20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камеральных проверок № 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i/>
                <w:szCs w:val="26"/>
                <w:lang w:eastAsia="en-US"/>
              </w:rPr>
              <w:t>Старший г</w:t>
            </w:r>
            <w:r w:rsidRPr="0033498D">
              <w:rPr>
                <w:i/>
                <w:szCs w:val="26"/>
                <w:lang w:eastAsia="en-US"/>
              </w:rPr>
              <w:t>осударственный 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Акопян Альберт </w:t>
            </w:r>
            <w:proofErr w:type="spellStart"/>
            <w:r w:rsidRPr="00FD6114">
              <w:rPr>
                <w:rFonts w:eastAsia="Calibri"/>
                <w:i/>
                <w:lang w:eastAsia="en-US"/>
              </w:rPr>
              <w:t>Геворгович</w:t>
            </w:r>
            <w:proofErr w:type="spellEnd"/>
          </w:p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Пархоменко </w:t>
            </w:r>
            <w:proofErr w:type="spellStart"/>
            <w:r>
              <w:rPr>
                <w:rFonts w:eastAsia="Calibri"/>
                <w:i/>
                <w:lang w:eastAsia="en-US"/>
              </w:rPr>
              <w:t>Алсу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 w:rsidRPr="00FD6114">
              <w:rPr>
                <w:rFonts w:eastAsia="Calibri"/>
                <w:i/>
                <w:lang w:eastAsia="en-US"/>
              </w:rPr>
              <w:t>Зинфировна</w:t>
            </w:r>
            <w:proofErr w:type="spellEnd"/>
          </w:p>
        </w:tc>
      </w:tr>
      <w:tr w:rsidR="00640DA6" w:rsidTr="003806BA">
        <w:trPr>
          <w:trHeight w:val="525"/>
          <w:tblCellSpacing w:w="5" w:type="nil"/>
        </w:trPr>
        <w:tc>
          <w:tcPr>
            <w:tcW w:w="2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0DA6" w:rsidRDefault="00640DA6" w:rsidP="0030677E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Государственный </w:t>
            </w:r>
          </w:p>
          <w:p w:rsidR="00640DA6" w:rsidRPr="0033498D" w:rsidRDefault="00640DA6" w:rsidP="0030677E">
            <w:pPr>
              <w:widowControl w:val="0"/>
              <w:autoSpaceDE w:val="0"/>
              <w:autoSpaceDN w:val="0"/>
              <w:adjustRightInd w:val="0"/>
              <w:rPr>
                <w:i/>
                <w:szCs w:val="26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6" w:rsidRDefault="00640DA6" w:rsidP="00306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Силина Раиса Валерьевна</w:t>
            </w:r>
          </w:p>
          <w:p w:rsidR="00640DA6" w:rsidRDefault="00640DA6" w:rsidP="0030677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Шевченко Олег Валерьевич</w:t>
            </w:r>
          </w:p>
        </w:tc>
      </w:tr>
      <w:tr w:rsidR="00640DA6" w:rsidRPr="0061236C" w:rsidTr="003806BA">
        <w:trPr>
          <w:trHeight w:val="589"/>
          <w:tblCellSpacing w:w="5" w:type="nil"/>
        </w:trPr>
        <w:tc>
          <w:tcPr>
            <w:tcW w:w="2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</w:t>
            </w:r>
          </w:p>
          <w:p w:rsidR="00640DA6" w:rsidRPr="00F02DC3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выездных проверок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6" w:rsidRDefault="00640DA6" w:rsidP="00303E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Главный государственный </w:t>
            </w:r>
          </w:p>
          <w:p w:rsidR="00640DA6" w:rsidRPr="00F02DC3" w:rsidRDefault="00640DA6" w:rsidP="00303E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налоговый инспектор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6" w:rsidRPr="00053F22" w:rsidRDefault="00640DA6" w:rsidP="00303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A6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Уткина Татьяна Александровна</w:t>
            </w:r>
          </w:p>
          <w:p w:rsidR="00640DA6" w:rsidRPr="0061236C" w:rsidRDefault="00640DA6" w:rsidP="00303E2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Черных Ольга Николаевна</w:t>
            </w:r>
          </w:p>
        </w:tc>
      </w:tr>
    </w:tbl>
    <w:p w:rsidR="003806BA" w:rsidRDefault="003806BA" w:rsidP="003806BA">
      <w:pPr>
        <w:autoSpaceDE w:val="0"/>
        <w:autoSpaceDN w:val="0"/>
        <w:adjustRightInd w:val="0"/>
        <w:jc w:val="both"/>
        <w:rPr>
          <w:i/>
          <w:iCs/>
          <w:szCs w:val="26"/>
        </w:rPr>
      </w:pPr>
    </w:p>
    <w:p w:rsidR="003806BA" w:rsidRDefault="003806BA" w:rsidP="003806BA">
      <w:pPr>
        <w:jc w:val="center"/>
      </w:pPr>
    </w:p>
    <w:sectPr w:rsidR="003806BA" w:rsidSect="007D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6BA"/>
    <w:rsid w:val="00330C4A"/>
    <w:rsid w:val="003806BA"/>
    <w:rsid w:val="004738B6"/>
    <w:rsid w:val="00640DA6"/>
    <w:rsid w:val="007935DE"/>
    <w:rsid w:val="007D0A68"/>
    <w:rsid w:val="009B55EB"/>
    <w:rsid w:val="00B6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2020-10-26T09:36:00Z</dcterms:created>
  <dcterms:modified xsi:type="dcterms:W3CDTF">2020-10-26T09:36:00Z</dcterms:modified>
</cp:coreProperties>
</file>